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95C" w:rsidRPr="005B495C" w:rsidRDefault="005B495C" w:rsidP="005B49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Извещение №1</w:t>
      </w:r>
    </w:p>
    <w:p w:rsidR="005B495C" w:rsidRPr="005B495C" w:rsidRDefault="005B495C" w:rsidP="005B495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«О проведен</w:t>
      </w:r>
      <w:proofErr w:type="gramStart"/>
      <w:r w:rsidRPr="005B495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ии ау</w:t>
      </w:r>
      <w:proofErr w:type="gramEnd"/>
      <w:r w:rsidRPr="005B495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кциона 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открытого по составу участников и форме подачи заявок</w:t>
      </w:r>
      <w:r w:rsidRPr="005B495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право заключения договора аренды земельного участка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B495C" w:rsidRPr="005B495C" w:rsidRDefault="005B495C" w:rsidP="005B49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proofErr w:type="gramStart"/>
      <w:r w:rsidRPr="005B495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</w:t>
      </w:r>
      <w:proofErr w:type="gramEnd"/>
      <w:r w:rsidRPr="005B495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 Петропавловка 1-я                                                                                 13.07.2020                </w:t>
      </w:r>
    </w:p>
    <w:p w:rsidR="005B495C" w:rsidRPr="005B495C" w:rsidRDefault="005B495C" w:rsidP="005B495C">
      <w:pPr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Аукцион  проводится на основании </w:t>
      </w:r>
      <w:r w:rsidRPr="005B495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распоряжения Главы Петропавловского 1-го сельсовета Венгеровского района Новосибирской области от 10.07.2020 № 18 «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проведение аукциона на право заключения договора аренды земельного участка с кадастровым номером:54:04:022301:11».</w:t>
      </w:r>
    </w:p>
    <w:p w:rsidR="005B495C" w:rsidRPr="005B495C" w:rsidRDefault="005B495C" w:rsidP="005B495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Организатор торгов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: администрация Петропавловского 1-го сельсовета Венгеровского района Новосибирской области.</w:t>
      </w:r>
    </w:p>
    <w:p w:rsidR="005B495C" w:rsidRPr="005B495C" w:rsidRDefault="005B495C" w:rsidP="005B49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Форма торгов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: аукцион, открытый по составу участников и форме подачи заявок.</w:t>
      </w:r>
    </w:p>
    <w:p w:rsidR="005B495C" w:rsidRPr="005B495C" w:rsidRDefault="005B495C" w:rsidP="005B495C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Предмет торгов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земельный участок из земель населенных пунктов, кадастровый номер: 54:04:022301:11, местоположение: 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Венгеровский район, с. Петропавловка 1-я, ул. Центральная 51 разрешенное использование: разрешенное использование, площадью 2425 </w:t>
      </w:r>
      <w:proofErr w:type="spell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5B4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Установленные обременения: нет.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Технические условия подключения объекта к сетям инженерно-технического обеспечения: электроснабжение  от уличной  электросети, </w:t>
      </w:r>
      <w:r w:rsidRPr="005B4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канализация – выгреб.</w:t>
      </w:r>
    </w:p>
    <w:p w:rsidR="005B495C" w:rsidRPr="005B495C" w:rsidRDefault="005B495C" w:rsidP="005B495C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Начальная цена предмета аукциона на право заключения договора аренды земельного участка составляет 3460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(три тысячи четыреста шестьдесят) рублей 00 копеек. Размер задатка 20%  от начальной цены предмета аукциона- 692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(шестьсот девяносто два) рубля 00 копеек. Шаг аукциона 3% от начальной цены предмета аукциона- 103,80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(сто три) рубля 80 копеек. </w:t>
      </w:r>
    </w:p>
    <w:p w:rsidR="005B495C" w:rsidRPr="005B495C" w:rsidRDefault="005B495C" w:rsidP="005B495C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и время осмотра земельного участка на местности определяется претендентами самостоятельно.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Контактные телефоны организатора аукциона</w:t>
      </w:r>
      <w:r w:rsidRPr="005B4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(8-383-69)31-273.</w:t>
      </w:r>
    </w:p>
    <w:p w:rsidR="005B495C" w:rsidRPr="005B495C" w:rsidRDefault="005B495C" w:rsidP="005B495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Реквизиты для перечисления задатка:</w:t>
      </w:r>
    </w:p>
    <w:p w:rsidR="005B495C" w:rsidRPr="005B495C" w:rsidRDefault="005B495C" w:rsidP="005B495C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УФК по Новосибирской области (администрация Петропавловского 1-го сельсовета Венгеровского района Новосибирской области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,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ИНН 5419102056; КПП 541901001; р/с 40302810900043000110  Сибирское ГУ Банка России, г. Новосибирск).</w:t>
      </w: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Задаток возвращается претенденту, не допущенному к участию  в торгах в течение 3-х банковских дней со дня оформления протокола о признании претендентов участниками торгов, и в течение 3-х банковских дней со дня подписания протокола о результатах торгов не выигравшим участникам торгов.</w:t>
      </w:r>
    </w:p>
    <w:p w:rsidR="005B495C" w:rsidRPr="005B495C" w:rsidRDefault="005B495C" w:rsidP="005B495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Регистрация участников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производится в день проведения торгов с 10 час. 00 мин. до 10 час. 45 мин. по адресу: Новосибирская область, Венгеровский  район, 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Петропавловка 1-я, ул. Юбилейная, 12.</w:t>
      </w:r>
    </w:p>
    <w:p w:rsidR="005B495C" w:rsidRPr="005B495C" w:rsidRDefault="005B495C" w:rsidP="005B49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Заявки на участие в аукционе принимаются</w:t>
      </w:r>
      <w:r w:rsidRPr="005B4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</w:t>
      </w:r>
      <w:r w:rsidRPr="005B49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09 часов 00 минут 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14.07.2020 года до 17 часов 00 минут (время местное) 14.08.2020 года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B495C" w:rsidRPr="005B495C" w:rsidRDefault="005B495C" w:rsidP="005B49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Время и место приема заявок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рабочие дни с 9 час. 00 мин. до 17 час. 00 мин. (время местное) по адресу: Новосибирская область, Венгеровский район, 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Петропавловка 1-я, ул. Юбилейная, 12.</w:t>
      </w:r>
    </w:p>
    <w:p w:rsidR="005B495C" w:rsidRPr="005B495C" w:rsidRDefault="005B495C" w:rsidP="005B49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 аукциона рассматривает заявки и документы заявителей, устанавливает факт поступления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</w:t>
      </w:r>
    </w:p>
    <w:p w:rsidR="005B495C" w:rsidRPr="005B495C" w:rsidRDefault="005B495C" w:rsidP="005B49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Дата, время и место определения участников аукциона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15.08.2020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года в  10  час. 00 мин.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Новосибирская область, Венгеровский район, 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Петропавловка 1-я, ул. Юбилейная, 12</w:t>
      </w:r>
      <w:r w:rsidRPr="005B495C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.</w:t>
      </w:r>
    </w:p>
    <w:p w:rsidR="005B495C" w:rsidRPr="005B495C" w:rsidRDefault="005B495C" w:rsidP="005B49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Заявитель имеет право отозвать принятую организатором заявку аукциона до дня окончания срока приема заявок, уведомив об этом в письменной форме организатора аукциона. Организатор аукциона обязан возвратить внесенный задаток  заявителю в течени</w:t>
      </w:r>
      <w:proofErr w:type="gramStart"/>
      <w:r w:rsidRPr="005B4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End"/>
      <w:r w:rsidRPr="005B4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3-х дней со дня регистрации отзыва заявки. В случае отзыва претендентом заявки позднее даты окончания приема заявок задаток возвращается в порядке, установленном для участников аукциона.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принятия решения об отказе в проведении аукциона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: решение об  отказе в проведении  аукциона  может быть принято организатором  не позднее чем за 15 дней до дня проведения аукциона, о чем он  извещает  участников  аукциона в течени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3-х  дней со дня принятия данного решения и в  возвращает в течение  3-х дней внесенные ими задатки.</w:t>
      </w:r>
    </w:p>
    <w:p w:rsidR="005B495C" w:rsidRPr="005B495C" w:rsidRDefault="005B495C" w:rsidP="005B49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Дата, время и место проведения аукциона</w:t>
      </w:r>
      <w:r w:rsidRPr="005B4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Pr="005B49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15.08.2020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года</w:t>
      </w:r>
      <w:r w:rsidRPr="005B49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в 11 час. 00 мин.</w:t>
      </w:r>
      <w:r w:rsidRPr="005B4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адресу: 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Венгеровский район, 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Петропавловка 1-я, ул. Юбилейная, 12.</w:t>
      </w:r>
    </w:p>
    <w:p w:rsidR="005B495C" w:rsidRPr="005B495C" w:rsidRDefault="005B495C" w:rsidP="005B49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Дата, время и место подведения итогов аукциона</w:t>
      </w:r>
      <w:r w:rsidRPr="005B4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15.08.2020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года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49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после завершения аукциона по адресу: 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Венгеровский район, 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Петропавловка 1-я, ул. Юбилейная, 12.</w:t>
      </w: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участия в аукционе заявители представляют следующие документы:</w:t>
      </w: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заявку на участие в аукционе по установленной форме с указанием реквизитов для возврата задатка в 2 </w:t>
      </w:r>
      <w:proofErr w:type="spellStart"/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экз</w:t>
      </w:r>
      <w:proofErr w:type="spellEnd"/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2)платежный документ с отметкой банка об исполнении, подтверждающий перечисление претендентом установленного задатка в счет обеспечения оплаты приобретаемого на аукционе земельного участка;</w:t>
      </w: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sz w:val="28"/>
          <w:szCs w:val="28"/>
          <w:lang w:eastAsia="ja-JP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Pr="005B495C">
        <w:rPr>
          <w:rFonts w:ascii="Times New Roman" w:eastAsia="MS Mincho" w:hAnsi="Times New Roman" w:cs="Times New Roman"/>
          <w:sz w:val="28"/>
          <w:szCs w:val="28"/>
          <w:lang w:eastAsia="ja-JP"/>
        </w:rPr>
        <w:t>выписка из единого государственного реестра юридических лиц - для юридических лиц, выписка из единого государственного реестра индивидуальных предпринимателей - для индивидуальных предпринимателей, копии документов, удостоверяющих личность - для физических лиц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Победителем аукциона признается участник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предложивший наибольшую цену за земельный участок. Результаты аукциона оформляются </w:t>
      </w: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протоколом, который подписывается организатором аукциона и победителем аукциона в день проведения аукциона и является основанием для заключения с победителем аукциона договора.</w:t>
      </w: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Победитель аукциона в течение десяти рабочих дней со дня подписания протокола об итогах аукциона, должен заключить с администрацией Петропавловского 1-го сельсовета Венгеровского района Новосибирской области договор аренды земельного участка. Внесенный победителем  аукциона задаток засчитывается в оплату аренды земельного участка.</w:t>
      </w: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уклонении или отказе победителя аукциона от заключения в установленный срок договора аренды земельного участка задаток ему не возвращается, и он утрачивает право на заключение указанного договора. Оплата по договору приобретенного на аукционе земельного участка производится в порядке, сроке, определенном в договоре аренде, заключенном с победителем аукциона.</w:t>
      </w: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495C" w:rsidRPr="005B495C" w:rsidRDefault="005B495C" w:rsidP="005B495C">
      <w:pPr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ЗАЯВКА</w:t>
      </w:r>
    </w:p>
    <w:p w:rsidR="005B495C" w:rsidRPr="005B495C" w:rsidRDefault="005B495C" w:rsidP="005B495C">
      <w:pPr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участие в аукционе открытому по составу участников</w:t>
      </w:r>
      <w:proofErr w:type="gramEnd"/>
    </w:p>
    <w:p w:rsidR="005B495C" w:rsidRPr="005B495C" w:rsidRDefault="005B495C" w:rsidP="005B495C">
      <w:pPr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 форме подачи заявок</w:t>
      </w:r>
    </w:p>
    <w:p w:rsidR="005B495C" w:rsidRPr="005B495C" w:rsidRDefault="005B495C" w:rsidP="005B495C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Ознакомившись с данными информационного сообщения, опубликованного  _____________________________________________________________________,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(номер, дата)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размещенного  на  официальном сайте Петропавловского 1-го сельсовета Венгеровского района _____________________________________о проведен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ии ау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кциона, открытого по составу участников и по форме подачи заявок  (далее по тексту – аукцион)  _____________________________________________________________________,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B495C">
        <w:rPr>
          <w:rFonts w:ascii="Times New Roman" w:eastAsia="Times New Roman" w:hAnsi="Times New Roman" w:cs="Times New Roman"/>
          <w:sz w:val="18"/>
          <w:szCs w:val="18"/>
          <w:lang w:eastAsia="ru-RU"/>
        </w:rPr>
        <w:t>(дата проведения)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_____________________________________________________________________,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B495C"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организации)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в лице ______________________________________________________________,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(должность, ФИО полностью)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действующего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основании_____________________________________________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B495C">
        <w:rPr>
          <w:rFonts w:ascii="Times New Roman" w:eastAsia="Times New Roman" w:hAnsi="Times New Roman" w:cs="Times New Roman"/>
          <w:sz w:val="18"/>
          <w:szCs w:val="18"/>
          <w:lang w:eastAsia="ru-RU"/>
        </w:rPr>
        <w:t>(указывается документ, дата, номер)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заявляет об участии в аукционе 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_______________________________________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B495C">
        <w:rPr>
          <w:rFonts w:ascii="Times New Roman" w:eastAsia="Times New Roman" w:hAnsi="Times New Roman" w:cs="Times New Roman"/>
          <w:sz w:val="18"/>
          <w:szCs w:val="18"/>
          <w:lang w:eastAsia="ru-RU"/>
        </w:rPr>
        <w:t>(продаже в собственность, продаже права на заключение договора аренды)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земельного участка, с кадастровым номером ______________________________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площадью _________(</w:t>
      </w:r>
      <w:proofErr w:type="spell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кв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proofErr w:type="spellEnd"/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), для __________________________________________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местоположение:_______________________________________________________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2. В случае нашей победы  на аукционе принимаем  на себя обязательство в оговоренные сроки, указанные в Протоколе об итогах аукциона, сложившуюся в результате торгов ________________________________________ земельного участка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B495C">
        <w:rPr>
          <w:rFonts w:ascii="Times New Roman" w:eastAsia="Times New Roman" w:hAnsi="Times New Roman" w:cs="Times New Roman"/>
          <w:sz w:val="18"/>
          <w:szCs w:val="18"/>
          <w:lang w:eastAsia="ru-RU"/>
        </w:rPr>
        <w:t>(стоимость, арендную плату за весь срок действия договора аренды)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3. Согласны с тем, что в случае признания нас Победителем аукциона и нашего отказа от подписания протокола о результатах аукциона и от заключения договора купли-продажи (договора аренды) земельного участка в установленный Протоколом срок, сумма внесенного нами задатка не возвращается.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4. Ознакомлены с:</w:t>
      </w:r>
    </w:p>
    <w:p w:rsidR="005B495C" w:rsidRPr="005B495C" w:rsidRDefault="005B495C" w:rsidP="005B495C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-земельным участком на местности и его характеристиками;</w:t>
      </w:r>
    </w:p>
    <w:p w:rsidR="005B495C" w:rsidRPr="005B495C" w:rsidRDefault="005B495C" w:rsidP="005B495C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-условиями проекта купли-продажи (договора аренды) земельного участка.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5. Юридический адрес, ИНН, ОГРН и банковские реквизиты заявителя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______________________________________________________________________________________________________________Телефон: __________________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Подпись, ФИО    _______________________________________________________</w:t>
      </w:r>
    </w:p>
    <w:p w:rsidR="005B495C" w:rsidRPr="005B495C" w:rsidRDefault="005B495C" w:rsidP="005B495C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м.п</w:t>
      </w:r>
      <w:proofErr w:type="spell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Заявка принята Продавцом: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 час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 </w:t>
      </w:r>
      <w:proofErr w:type="gramStart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gramEnd"/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ин. «______» ___________________20___ г.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Регистрационный номер заявки № ________________________________________</w:t>
      </w: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495C" w:rsidRPr="005B495C" w:rsidRDefault="005B495C" w:rsidP="005B4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495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 уполномоченного лица Продавца _________________________________</w:t>
      </w: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B495C" w:rsidRPr="005B495C" w:rsidRDefault="005B495C" w:rsidP="005B4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D772D" w:rsidRDefault="003D772D">
      <w:bookmarkStart w:id="0" w:name="_GoBack"/>
      <w:bookmarkEnd w:id="0"/>
    </w:p>
    <w:sectPr w:rsidR="003D77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F2F"/>
    <w:rsid w:val="003D772D"/>
    <w:rsid w:val="005B495C"/>
    <w:rsid w:val="00BE4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300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1267</Words>
  <Characters>7225</Characters>
  <Application>Microsoft Office Word</Application>
  <DocSecurity>0</DocSecurity>
  <Lines>60</Lines>
  <Paragraphs>16</Paragraphs>
  <ScaleCrop>false</ScaleCrop>
  <Company/>
  <LinksUpToDate>false</LinksUpToDate>
  <CharactersWithSpaces>8476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2020-07-13T05:50:00Z</dcterms:created>
  <dcterms:modified xsi:type="dcterms:W3CDTF">2020-07-13T05:50:00Z</dcterms:modified>
</cp:coreProperties>
</file>