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ПЕТРОПАВЛОВСКОГО 1-ГО СЕЛЬСОВЕТА 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 РАЙОНА НОВОСИБИРСКОЙ ОБЛАСТИ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148" w:rsidRPr="00BC5539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539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ПОСТАНОВЛЕНИЕ</w:t>
      </w:r>
    </w:p>
    <w:p w:rsidR="00A96148" w:rsidRDefault="00A96148" w:rsidP="00A96148">
      <w:pPr>
        <w:spacing w:after="0" w:line="240" w:lineRule="auto"/>
        <w:jc w:val="center"/>
        <w:rPr>
          <w:sz w:val="28"/>
          <w:szCs w:val="28"/>
        </w:rPr>
      </w:pPr>
    </w:p>
    <w:p w:rsidR="00A96148" w:rsidRPr="00C865F6" w:rsidRDefault="00C865F6" w:rsidP="00A96148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hd w:val="clear" w:color="auto" w:fill="FFFFFF"/>
        </w:rPr>
      </w:pPr>
      <w:r w:rsidRPr="00C865F6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от 18.10.2022</w:t>
      </w:r>
      <w:r w:rsidR="00A96148" w:rsidRPr="00C865F6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A96148" w:rsidRPr="00230DA4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г                          </w:t>
      </w:r>
      <w:proofErr w:type="gramStart"/>
      <w:r w:rsidR="00A96148" w:rsidRPr="00230DA4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</w:t>
      </w:r>
      <w:proofErr w:type="gramEnd"/>
      <w:r w:rsidR="00A96148" w:rsidRPr="00230DA4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. Петропавловка 1-я</w:t>
      </w:r>
      <w:r w:rsidR="00A96148" w:rsidRPr="00C865F6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                            </w:t>
      </w:r>
      <w:r w:rsidRPr="00C865F6"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№ 78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8"/>
          <w:b w:val="0"/>
          <w:bCs w:val="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развития систем </w:t>
      </w:r>
      <w:proofErr w:type="gramStart"/>
      <w:r>
        <w:rPr>
          <w:rFonts w:ascii="Times New Roman" w:hAnsi="Times New Roman"/>
          <w:sz w:val="28"/>
          <w:szCs w:val="28"/>
        </w:rPr>
        <w:t>транспортной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инфраструктуры на территории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1-го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Венгеровского райо</w:t>
      </w:r>
      <w:r w:rsidR="00C865F6">
        <w:rPr>
          <w:rFonts w:ascii="Times New Roman" w:hAnsi="Times New Roman"/>
          <w:sz w:val="28"/>
          <w:szCs w:val="28"/>
        </w:rPr>
        <w:t>на Новосибирской области на 2022-2026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Генеральным планом Петропавловского 1-го сельсовета Венгеровского района Новосибирской области, администрация Петропавловского 1-го сельсовета: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прилагаемую муниципальную Программу комплексного развития систем транспортной инфраструктуры на территории Петропавловского 1-го сельсовета Венгеровского райо</w:t>
      </w:r>
      <w:r w:rsidR="00C865F6">
        <w:rPr>
          <w:rFonts w:ascii="Times New Roman" w:hAnsi="Times New Roman"/>
          <w:sz w:val="28"/>
          <w:szCs w:val="28"/>
        </w:rPr>
        <w:t>на Новосибирской области на 2022-2026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2.Настоящее постановление вступает в силу с момента его подписания и подлежит опубликованию в газете « Вестник Петропавловского 1-го сельсовета Венгеровского района Новосибирской области».</w:t>
      </w:r>
    </w:p>
    <w:p w:rsidR="00A96148" w:rsidRDefault="00A96148" w:rsidP="00A9614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Pr="00E93525" w:rsidRDefault="00E93525" w:rsidP="00E93525">
      <w:pPr>
        <w:pStyle w:val="a6"/>
        <w:rPr>
          <w:sz w:val="28"/>
          <w:szCs w:val="28"/>
        </w:rPr>
      </w:pPr>
      <w:r w:rsidRPr="00E93525">
        <w:rPr>
          <w:sz w:val="28"/>
          <w:szCs w:val="28"/>
        </w:rPr>
        <w:t xml:space="preserve">Глава </w:t>
      </w:r>
      <w:r w:rsidR="00A96148" w:rsidRPr="00E93525">
        <w:rPr>
          <w:sz w:val="28"/>
          <w:szCs w:val="28"/>
        </w:rPr>
        <w:t xml:space="preserve">Петропавловского 1-го сельсовета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A96148" w:rsidRPr="00E93525">
        <w:rPr>
          <w:sz w:val="28"/>
          <w:szCs w:val="28"/>
        </w:rPr>
        <w:t>Р.В.Михайлов</w:t>
      </w:r>
      <w:proofErr w:type="spellEnd"/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525" w:rsidRDefault="00E93525" w:rsidP="00E93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148" w:rsidRDefault="00A96148" w:rsidP="00E935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Петропавловского 1-го сельсовета</w:t>
      </w:r>
    </w:p>
    <w:p w:rsidR="00A96148" w:rsidRDefault="00C865F6" w:rsidP="00A9614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№ 78  от 18.10.2022</w:t>
      </w:r>
      <w:r w:rsidR="00A96148">
        <w:rPr>
          <w:rFonts w:ascii="Times New Roman" w:hAnsi="Times New Roman"/>
          <w:sz w:val="24"/>
          <w:szCs w:val="24"/>
        </w:rPr>
        <w:t xml:space="preserve"> года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комплексного  развития систем транспортной инфраструктуры на территории  Петропавловского 1-го сельсовета Венгеровского райо</w:t>
      </w:r>
      <w:r w:rsidR="00C865F6">
        <w:rPr>
          <w:rFonts w:ascii="Times New Roman" w:hAnsi="Times New Roman"/>
          <w:sz w:val="24"/>
          <w:szCs w:val="24"/>
        </w:rPr>
        <w:t>на Новосибирской области на 2022-2026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 комплексного развитие систем транспортной инфраструктуры на территории на территории  Петропавловского 1-го сельсовета Венгеровского района Новосибирской области</w:t>
      </w:r>
      <w:r w:rsidR="00C865F6">
        <w:rPr>
          <w:rFonts w:ascii="Times New Roman" w:hAnsi="Times New Roman"/>
          <w:sz w:val="24"/>
          <w:szCs w:val="24"/>
        </w:rPr>
        <w:t xml:space="preserve"> на 2022-2026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8"/>
        <w:gridCol w:w="7151"/>
      </w:tblGrid>
      <w:tr w:rsidR="00A96148" w:rsidTr="00A96148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на территории   Петропавловского 1-го сельсовета Венгеровского райо</w:t>
            </w:r>
            <w:r w:rsidR="00C865F6">
              <w:rPr>
                <w:rFonts w:ascii="Times New Roman" w:hAnsi="Times New Roman"/>
                <w:sz w:val="24"/>
                <w:szCs w:val="24"/>
              </w:rPr>
              <w:t>на Новосибирской области на 2022-2026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96148" w:rsidTr="00A96148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 w:rsidP="00DB43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A96148" w:rsidRDefault="00A96148" w:rsidP="00DB430D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A96148" w:rsidRDefault="00A96148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4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A96148" w:rsidRDefault="00A96148" w:rsidP="00DB43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Петропавловского 1-го сельсовета Венгеровского района Новосибирской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A96148" w:rsidRDefault="00A96148" w:rsidP="00DB43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Петропавловского 1-го сельсовета Венгеровского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6148" w:rsidTr="00A96148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Петропавловского 1-го сельсовета Венгеровского района Новосибирской области </w:t>
            </w:r>
          </w:p>
        </w:tc>
      </w:tr>
      <w:tr w:rsidR="00A96148" w:rsidTr="00A96148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C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96148">
              <w:rPr>
                <w:rFonts w:ascii="Times New Roman" w:hAnsi="Times New Roman"/>
                <w:sz w:val="24"/>
                <w:szCs w:val="24"/>
              </w:rPr>
              <w:t xml:space="preserve">дминистрация Петропавловского 1-го сельсовета Венгеровского района Новосибирской области </w:t>
            </w:r>
          </w:p>
        </w:tc>
      </w:tr>
      <w:tr w:rsidR="00A96148" w:rsidTr="00A96148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Петропавловского 1-го сельсовета Венгеровского района Новосибирской области </w:t>
            </w:r>
          </w:p>
        </w:tc>
      </w:tr>
      <w:tr w:rsidR="00A96148" w:rsidTr="00A96148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 на территории Петропавловского 1-го сельсовета Венгеровского района Новосибирской области</w:t>
            </w:r>
          </w:p>
        </w:tc>
      </w:tr>
      <w:tr w:rsidR="00A96148" w:rsidTr="00A96148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 w:rsidP="00DB430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A96148" w:rsidRDefault="00A96148" w:rsidP="00DB430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более комфортных условий проживания населения Петропавловского 1-го сельсовета Венгеровского района Новосибирской области </w:t>
            </w:r>
          </w:p>
        </w:tc>
      </w:tr>
      <w:tr w:rsidR="00A96148" w:rsidTr="00A96148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A961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6148" w:rsidRDefault="00C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– 2026</w:t>
            </w:r>
            <w:r w:rsidR="00A96148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A96148" w:rsidTr="00A96148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A96148" w:rsidRDefault="00C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A96148"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E014D3" w:rsidRPr="001277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96148" w:rsidRPr="001277FC">
              <w:rPr>
                <w:rFonts w:ascii="Times New Roman" w:eastAsia="Times New Roman" w:hAnsi="Times New Roman"/>
                <w:sz w:val="24"/>
                <w:szCs w:val="24"/>
              </w:rPr>
              <w:t>50,0 тыс. руб.</w:t>
            </w:r>
          </w:p>
          <w:p w:rsidR="00E014D3" w:rsidRDefault="00E0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4D3">
              <w:rPr>
                <w:rFonts w:ascii="Times New Roman" w:eastAsia="Times New Roman" w:hAnsi="Times New Roman"/>
                <w:sz w:val="24"/>
                <w:szCs w:val="24"/>
              </w:rPr>
              <w:t>-средства районного бюджета:</w:t>
            </w:r>
          </w:p>
          <w:p w:rsidR="00E014D3" w:rsidRPr="00E014D3" w:rsidRDefault="00E0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2022г.-</w:t>
            </w:r>
            <w:r w:rsidRPr="001277FC">
              <w:rPr>
                <w:rFonts w:ascii="Times New Roman" w:eastAsia="Times New Roman" w:hAnsi="Times New Roman"/>
                <w:sz w:val="24"/>
                <w:szCs w:val="24"/>
              </w:rPr>
              <w:t>20,85 тыс. руб.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областного бюджета:</w:t>
            </w:r>
          </w:p>
          <w:p w:rsidR="00A96148" w:rsidRDefault="00C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A96148">
              <w:rPr>
                <w:rFonts w:ascii="Times New Roman" w:eastAsia="Times New Roman" w:hAnsi="Times New Roman"/>
                <w:sz w:val="24"/>
                <w:szCs w:val="24"/>
              </w:rPr>
              <w:t xml:space="preserve">г. – </w:t>
            </w:r>
            <w:r w:rsidR="00E014D3" w:rsidRPr="001277FC">
              <w:rPr>
                <w:rFonts w:ascii="Times New Roman" w:eastAsia="Times New Roman" w:hAnsi="Times New Roman"/>
                <w:sz w:val="24"/>
                <w:szCs w:val="24"/>
              </w:rPr>
              <w:t>1583,15</w:t>
            </w:r>
            <w:r w:rsidR="00A96148" w:rsidRPr="001277FC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C865F6">
              <w:rPr>
                <w:rFonts w:ascii="Times New Roman" w:eastAsia="Times New Roman" w:hAnsi="Times New Roman"/>
                <w:sz w:val="24"/>
                <w:szCs w:val="24"/>
              </w:rPr>
              <w:t>редства местного бюджета на 2022-2026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148" w:rsidTr="00A96148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программы</w:t>
            </w:r>
          </w:p>
          <w:p w:rsidR="00A96148" w:rsidRDefault="00A96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6148" w:rsidRDefault="00A96148">
            <w:pPr>
              <w:spacing w:after="0" w:line="240" w:lineRule="auto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A96148">
            <w:pPr>
              <w:autoSpaceDE w:val="0"/>
              <w:spacing w:after="0" w:line="240" w:lineRule="auto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A96148" w:rsidRDefault="00A96148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A96148" w:rsidRDefault="00A96148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A96148" w:rsidRDefault="00A96148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A96148" w:rsidRDefault="00A9614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6148" w:rsidRDefault="00A96148" w:rsidP="00A96148">
      <w:pPr>
        <w:shd w:val="clear" w:color="auto" w:fill="FFFFFF"/>
        <w:spacing w:after="0" w:line="240" w:lineRule="auto"/>
        <w:jc w:val="both"/>
      </w:pP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6148" w:rsidRDefault="00A96148" w:rsidP="00A96148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Одним из основополагающих условий развития  поселения является комплексное развитие систем жизнеобеспечения Петропавловского 1-го сельсовета Венгеровского района Новосибирской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A96148" w:rsidRDefault="00A96148" w:rsidP="00A96148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A96148" w:rsidRDefault="00A96148" w:rsidP="00A9614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A96148" w:rsidRDefault="00A96148" w:rsidP="00A9614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A96148" w:rsidRDefault="00A96148" w:rsidP="00A9614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1.1.  Демографическое развитие сельского поселения</w:t>
      </w: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6148" w:rsidRPr="00BD745D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D745D"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Петропавловский 1-ый сельсовет. А</w:t>
      </w:r>
      <w:r w:rsidRPr="00BD745D">
        <w:rPr>
          <w:rFonts w:ascii="Times New Roman" w:hAnsi="Times New Roman"/>
          <w:sz w:val="24"/>
          <w:szCs w:val="24"/>
        </w:rPr>
        <w:t>дминистративным центром Петропавловского 1-го сельсовета Венгеровского района Новосибирской области  является село Петропавловка1-я.</w:t>
      </w:r>
    </w:p>
    <w:p w:rsidR="00A96148" w:rsidRPr="00BD745D" w:rsidRDefault="003C6414" w:rsidP="00A9614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D745D">
        <w:rPr>
          <w:rFonts w:ascii="Times New Roman" w:hAnsi="Times New Roman"/>
          <w:sz w:val="24"/>
          <w:szCs w:val="28"/>
        </w:rPr>
        <w:t>На 1 января 2022</w:t>
      </w:r>
      <w:r w:rsidR="00A96148" w:rsidRPr="00BD745D">
        <w:rPr>
          <w:rFonts w:ascii="Times New Roman" w:hAnsi="Times New Roman"/>
          <w:sz w:val="24"/>
          <w:szCs w:val="28"/>
        </w:rPr>
        <w:t xml:space="preserve"> года общая числен</w:t>
      </w:r>
      <w:r w:rsidRPr="00BD745D">
        <w:rPr>
          <w:rFonts w:ascii="Times New Roman" w:hAnsi="Times New Roman"/>
          <w:sz w:val="24"/>
          <w:szCs w:val="28"/>
        </w:rPr>
        <w:t>ность поселения составляет   751</w:t>
      </w:r>
      <w:r w:rsidR="00A96148" w:rsidRPr="00BD745D">
        <w:rPr>
          <w:rFonts w:ascii="Times New Roman" w:hAnsi="Times New Roman"/>
          <w:sz w:val="24"/>
          <w:szCs w:val="28"/>
        </w:rPr>
        <w:t xml:space="preserve">  человек, из них </w:t>
      </w:r>
      <w:proofErr w:type="gramStart"/>
      <w:r w:rsidR="00A96148" w:rsidRPr="00BD745D">
        <w:rPr>
          <w:rFonts w:ascii="Times New Roman" w:hAnsi="Times New Roman"/>
          <w:sz w:val="24"/>
          <w:szCs w:val="28"/>
        </w:rPr>
        <w:t>с</w:t>
      </w:r>
      <w:proofErr w:type="gramEnd"/>
      <w:r w:rsidR="00A96148" w:rsidRPr="00BD745D">
        <w:rPr>
          <w:rFonts w:ascii="Times New Roman" w:hAnsi="Times New Roman"/>
          <w:sz w:val="24"/>
          <w:szCs w:val="28"/>
        </w:rPr>
        <w:t xml:space="preserve">. Петропавловка </w:t>
      </w:r>
      <w:r w:rsidRPr="00BD745D">
        <w:rPr>
          <w:rFonts w:ascii="Times New Roman" w:hAnsi="Times New Roman"/>
          <w:sz w:val="24"/>
          <w:szCs w:val="28"/>
        </w:rPr>
        <w:t>1-я -505 д. Григорьевка -38, д. Красноярка – 208</w:t>
      </w:r>
      <w:r w:rsidR="00A96148" w:rsidRPr="00BD745D">
        <w:rPr>
          <w:rFonts w:ascii="Times New Roman" w:hAnsi="Times New Roman"/>
          <w:sz w:val="24"/>
          <w:szCs w:val="28"/>
        </w:rPr>
        <w:t>.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Ежегодное сокращение численности жителей в поселении – на 20-30 человек вызвано естественной и миграционной убылью населения. </w:t>
      </w:r>
    </w:p>
    <w:p w:rsidR="00A96148" w:rsidRDefault="00A96148" w:rsidP="00A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</w:t>
      </w:r>
      <w:proofErr w:type="gramEnd"/>
      <w:r>
        <w:rPr>
          <w:rFonts w:ascii="Times New Roman" w:hAnsi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/>
          <w:sz w:val="24"/>
          <w:szCs w:val="28"/>
        </w:rPr>
        <w:t>Петропавловка</w:t>
      </w:r>
      <w:proofErr w:type="gramEnd"/>
      <w:r>
        <w:rPr>
          <w:rFonts w:ascii="Times New Roman" w:hAnsi="Times New Roman"/>
          <w:sz w:val="24"/>
          <w:szCs w:val="28"/>
        </w:rPr>
        <w:t xml:space="preserve"> 1-я - </w:t>
      </w:r>
      <w:r>
        <w:rPr>
          <w:rFonts w:ascii="Times New Roman" w:hAnsi="Times New Roman"/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</w:t>
      </w:r>
      <w:r>
        <w:rPr>
          <w:rFonts w:ascii="Times New Roman" w:hAnsi="Times New Roman"/>
          <w:bCs/>
          <w:iCs/>
          <w:sz w:val="24"/>
          <w:szCs w:val="28"/>
        </w:rPr>
        <w:lastRenderedPageBreak/>
        <w:t xml:space="preserve">выход за его границы осуществляется автомобильным видом транспорта. По территории поселения проходит автомобильная дорога межмуниципального значения, соединяющая </w:t>
      </w:r>
      <w:proofErr w:type="gramStart"/>
      <w:r>
        <w:rPr>
          <w:rFonts w:ascii="Times New Roman" w:hAnsi="Times New Roman"/>
          <w:bCs/>
          <w:iCs/>
          <w:sz w:val="24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4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iCs/>
          <w:sz w:val="24"/>
          <w:szCs w:val="28"/>
        </w:rPr>
        <w:t>Петропавловка</w:t>
      </w:r>
      <w:proofErr w:type="gramEnd"/>
      <w:r>
        <w:rPr>
          <w:rFonts w:ascii="Times New Roman" w:hAnsi="Times New Roman"/>
          <w:bCs/>
          <w:iCs/>
          <w:sz w:val="24"/>
          <w:szCs w:val="28"/>
        </w:rPr>
        <w:t xml:space="preserve"> 1-я  с районным центром с. Венгерово и обеспечивающая выход за пределы района и связь с областным центром и соседними регионами.</w:t>
      </w:r>
    </w:p>
    <w:p w:rsidR="00A96148" w:rsidRDefault="00A96148" w:rsidP="00A96148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iCs/>
          <w:szCs w:val="28"/>
        </w:rPr>
        <w:t>с</w:t>
      </w:r>
      <w:proofErr w:type="gramEnd"/>
      <w:r>
        <w:rPr>
          <w:rFonts w:ascii="Times New Roman" w:hAnsi="Times New Roman"/>
          <w:bCs/>
          <w:iCs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iCs/>
          <w:szCs w:val="28"/>
        </w:rPr>
        <w:t>Петропавловка</w:t>
      </w:r>
      <w:proofErr w:type="gramEnd"/>
      <w:r>
        <w:rPr>
          <w:rFonts w:ascii="Times New Roman" w:hAnsi="Times New Roman"/>
          <w:bCs/>
          <w:iCs/>
          <w:szCs w:val="28"/>
        </w:rPr>
        <w:t xml:space="preserve"> 1-я расположен в 25 км от районного центра. Населенные пункты, входящие в состав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 xml:space="preserve">  с расстоянием до административного центра д. Красноярка —7  км, д. Григорьевка 12 км. Расстояние до центра  муниципального района от д. Красноярка - 18 км, д. Григорьевка  — 37 км.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протяженность дорог местного значения –40,2 км.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характеризуется следующими показателями:     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54"/>
        <w:gridCol w:w="1294"/>
        <w:gridCol w:w="1289"/>
        <w:gridCol w:w="1800"/>
        <w:gridCol w:w="1830"/>
      </w:tblGrid>
      <w:tr w:rsidR="00A96148" w:rsidTr="00A96148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A96148" w:rsidTr="00A96148">
        <w:trPr>
          <w:trHeight w:val="23"/>
        </w:trPr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Default="00A96148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Default="00230D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A961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Default="00230D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A961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Default="00230D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A961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48" w:rsidRDefault="00230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A9614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96148" w:rsidTr="00A96148">
        <w:trPr>
          <w:trHeight w:val="2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Pr="003C6414" w:rsidRDefault="003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14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Pr="003C6414" w:rsidRDefault="003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14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148" w:rsidRPr="003C6414" w:rsidRDefault="003C6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14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48" w:rsidRPr="003C6414" w:rsidRDefault="003C6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414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</w:tr>
    </w:tbl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A96148" w:rsidRDefault="00A96148" w:rsidP="00A96148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A96148" w:rsidRDefault="00A96148" w:rsidP="00A96148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A96148" w:rsidRDefault="00A96148" w:rsidP="00A96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Основные цели и задачи, сроки и этапы реализации  Программы</w:t>
      </w:r>
    </w:p>
    <w:p w:rsidR="00A96148" w:rsidRDefault="00A96148" w:rsidP="00A96148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A96148" w:rsidRDefault="00A96148" w:rsidP="00A9614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</w:t>
      </w:r>
      <w:r>
        <w:rPr>
          <w:rFonts w:ascii="Times New Roman" w:eastAsia="Arial" w:hAnsi="Times New Roman"/>
          <w:sz w:val="24"/>
          <w:szCs w:val="24"/>
          <w:lang w:val="ru-RU"/>
        </w:rPr>
        <w:t>транспортной</w:t>
      </w:r>
      <w:r>
        <w:rPr>
          <w:rFonts w:ascii="Times New Roman" w:eastAsia="Arial" w:hAnsi="Times New Roman"/>
          <w:sz w:val="24"/>
          <w:szCs w:val="24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iCs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A96148" w:rsidRDefault="00A96148" w:rsidP="00A9614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A96148" w:rsidRDefault="00A96148" w:rsidP="00A96148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и этапы реализации программы</w:t>
      </w:r>
    </w:p>
    <w:p w:rsidR="00A96148" w:rsidRDefault="00230DA4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2022 – 2026</w:t>
      </w:r>
      <w:r w:rsidR="00A96148">
        <w:rPr>
          <w:rFonts w:ascii="Times New Roman" w:hAnsi="Times New Roman" w:cs="Times New Roman"/>
          <w:sz w:val="24"/>
          <w:szCs w:val="24"/>
        </w:rPr>
        <w:t xml:space="preserve"> годы.  Реализация программы будет осуществляться весь период.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3.1. Общие положения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A96148" w:rsidRDefault="00A96148" w:rsidP="00A9614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A96148" w:rsidRDefault="00A96148" w:rsidP="00A96148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финансирования мероприятий Программы являются средства бюджета 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внебюджетные источники. </w:t>
      </w:r>
    </w:p>
    <w:p w:rsidR="00A96148" w:rsidRDefault="00A96148" w:rsidP="00A9614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A96148" w:rsidRDefault="00A96148" w:rsidP="00A961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148" w:rsidRDefault="00A96148" w:rsidP="00A9614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дорожной деятельности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целевые индикаторы реализации мероприятий Программы:</w:t>
      </w:r>
    </w:p>
    <w:p w:rsidR="00A96148" w:rsidRDefault="00A96148" w:rsidP="00A961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дорог в требуемом техническом состоянии;</w:t>
      </w:r>
    </w:p>
    <w:p w:rsidR="00A96148" w:rsidRDefault="00A96148" w:rsidP="00A961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Механизм реализации  Программы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A96148" w:rsidRDefault="00A96148" w:rsidP="00E014D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осуществляется администрацией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>.</w:t>
      </w:r>
      <w:r>
        <w:rPr>
          <w:rFonts w:ascii="Times New Roman" w:hAnsi="Times New Roman" w:cs="Times New Roman"/>
        </w:rPr>
        <w:t xml:space="preserve"> Для решения задач Программы предполагается использовать средства местного бюджета.</w:t>
      </w:r>
    </w:p>
    <w:p w:rsidR="00A96148" w:rsidRDefault="00A96148" w:rsidP="00A9614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 w:cs="Times New Roman"/>
        </w:rPr>
        <w:t>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A96148" w:rsidRDefault="00A96148" w:rsidP="00A9614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Исполнителями Программы являются администрация</w:t>
      </w:r>
      <w:r>
        <w:rPr>
          <w:rFonts w:ascii="Times New Roman" w:hAnsi="Times New Roman"/>
        </w:rPr>
        <w:t xml:space="preserve"> 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и Совет депутатов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 w:cs="Times New Roman"/>
        </w:rPr>
        <w:t>.</w:t>
      </w:r>
    </w:p>
    <w:p w:rsidR="00A96148" w:rsidRDefault="00A96148" w:rsidP="00A96148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реализацией Программы осуществляет администрация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/>
          <w:bCs/>
          <w:iCs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и Совет депутатов </w:t>
      </w:r>
      <w:r>
        <w:rPr>
          <w:rFonts w:ascii="Times New Roman" w:hAnsi="Times New Roman"/>
        </w:rPr>
        <w:t>Петропавловского 1-го сельсовета Венгеровского района Новосибирской области</w:t>
      </w:r>
      <w:r>
        <w:rPr>
          <w:rFonts w:ascii="Times New Roman" w:hAnsi="Times New Roman" w:cs="Times New Roman"/>
        </w:rPr>
        <w:t xml:space="preserve">. </w:t>
      </w:r>
    </w:p>
    <w:p w:rsidR="00A96148" w:rsidRDefault="00A96148" w:rsidP="00A9614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Оценка эффективности реализации Программы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мероприятий являются: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E014D3" w:rsidRDefault="00A96148" w:rsidP="00E01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комфортности и безопасно</w:t>
      </w:r>
      <w:r w:rsidR="00E93525">
        <w:rPr>
          <w:rFonts w:ascii="Times New Roman" w:hAnsi="Times New Roman"/>
          <w:sz w:val="24"/>
          <w:szCs w:val="24"/>
        </w:rPr>
        <w:t>сти жизнедеятельности населения</w:t>
      </w:r>
    </w:p>
    <w:p w:rsidR="00A96148" w:rsidRDefault="00A96148" w:rsidP="00E014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Петропавловского 1-го сельсовета</w:t>
      </w:r>
    </w:p>
    <w:p w:rsidR="00A96148" w:rsidRDefault="00230DA4" w:rsidP="00A9614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№ 78  от 18.10.2022</w:t>
      </w:r>
      <w:r w:rsidR="00A96148">
        <w:rPr>
          <w:rFonts w:ascii="Times New Roman" w:hAnsi="Times New Roman"/>
          <w:sz w:val="24"/>
          <w:szCs w:val="24"/>
        </w:rPr>
        <w:t xml:space="preserve"> года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A96148" w:rsidRDefault="00A96148" w:rsidP="00A961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 Программы комплексного развития систем транспортной инфраструктуры на</w:t>
      </w:r>
      <w:r>
        <w:rPr>
          <w:rFonts w:ascii="Times New Roman" w:eastAsia="Arial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Петропавловского 1-го сельсовета Венгеровского райо</w:t>
      </w:r>
      <w:r w:rsidR="00230DA4">
        <w:rPr>
          <w:rFonts w:ascii="Times New Roman" w:hAnsi="Times New Roman"/>
          <w:sz w:val="24"/>
          <w:szCs w:val="24"/>
        </w:rPr>
        <w:t>на Новосибирской области на 2022-2026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A96148" w:rsidRDefault="00A96148" w:rsidP="00A961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6148" w:rsidRDefault="00A96148" w:rsidP="00A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4"/>
        <w:gridCol w:w="3809"/>
        <w:gridCol w:w="1574"/>
        <w:gridCol w:w="1260"/>
        <w:gridCol w:w="2830"/>
      </w:tblGrid>
      <w:tr w:rsidR="00A96148" w:rsidTr="00E014D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A96148" w:rsidTr="00E014D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E01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A961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A96148" w:rsidTr="00E014D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E01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по улицы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E01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E01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13929920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A96148" w:rsidTr="00E014D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по ул. Центральной, ул. Советской и подъезду к ул. Советской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Петропавловка 1-я Венгеровского района Новосибирской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E014D3" w:rsidP="00E014D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DE18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24098560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48" w:rsidRDefault="00A9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A96148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в границах Петропавловского 1-го сельсовета (обустройство пешеходных переходов)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Петропавловка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1-я,</w:t>
            </w:r>
            <w:r w:rsidR="00854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Юбилейная 200 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B55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877001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A96148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в границах Петропавловского 1-го сельсовета (обустройство пешеходных переходов) д. Красноярка, ул. Набережная 200 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B55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877001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A96148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A96148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E1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в границах Петропавловского 1-го сельсовета (обустройство пешеходных переходов)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Петропавловка 1-я,</w:t>
            </w:r>
            <w:r w:rsidR="0085407F">
              <w:rPr>
                <w:rFonts w:ascii="Times New Roman" w:hAnsi="Times New Roman"/>
                <w:sz w:val="24"/>
                <w:szCs w:val="24"/>
              </w:rPr>
              <w:t xml:space="preserve"> ул. Комсомольская,</w:t>
            </w:r>
            <w:r w:rsidR="008E5404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  <w:r w:rsidR="00DF4B4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85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148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8" w:rsidRDefault="00DE185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DE185C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DE185C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85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в границах Петропавловского 1-го сельсовета (обустройство пешеходных переходов)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Петропавловка 1-я, ул. Центральная,</w:t>
            </w:r>
            <w:r w:rsidR="00DF4B4C">
              <w:rPr>
                <w:rFonts w:ascii="Times New Roman" w:hAnsi="Times New Roman"/>
                <w:sz w:val="24"/>
                <w:szCs w:val="24"/>
              </w:rPr>
              <w:t xml:space="preserve"> 3000м.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85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5C" w:rsidRDefault="00DE185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  <w:tr w:rsidR="00DE185C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DE185C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Pr="00E20500" w:rsidRDefault="0085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500"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в границах </w:t>
            </w:r>
            <w:r w:rsidRPr="00E20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Петропавловского 1-го сельсовета (обустройство пешеходных переходов) </w:t>
            </w:r>
            <w:proofErr w:type="gramStart"/>
            <w:r w:rsidRPr="00E2050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20500">
              <w:rPr>
                <w:rFonts w:ascii="Times New Roman" w:hAnsi="Times New Roman"/>
                <w:sz w:val="24"/>
                <w:szCs w:val="24"/>
              </w:rPr>
              <w:t>. Петропавловка 1-я, ул. Юбилейная,</w:t>
            </w:r>
            <w:r w:rsidR="008E5404" w:rsidRPr="00E20500"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  <w:r w:rsidR="00DF4B4C" w:rsidRPr="00E205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85C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5C" w:rsidRDefault="00DF4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Петропавловского 1-го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85407F" w:rsidTr="00DE185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07F" w:rsidRDefault="0085407F" w:rsidP="00DB430D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07F" w:rsidRPr="00E20500" w:rsidRDefault="00854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500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в границах Петропавловского 1-го сельсовета (обустройство пешеходных переходов) д. Красноярка</w:t>
            </w:r>
            <w:r w:rsidR="00DF4B4C" w:rsidRPr="00E20500">
              <w:rPr>
                <w:rFonts w:ascii="Times New Roman" w:hAnsi="Times New Roman"/>
                <w:sz w:val="24"/>
                <w:szCs w:val="24"/>
              </w:rPr>
              <w:t>, ул. Набережная, 2300м.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07F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07F" w:rsidRDefault="00DF4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F" w:rsidRDefault="00DF4B4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Петропавловского 1-го сельсовета</w:t>
            </w:r>
          </w:p>
        </w:tc>
      </w:tr>
    </w:tbl>
    <w:p w:rsidR="005F52CE" w:rsidRPr="00E93525" w:rsidRDefault="005F52CE"/>
    <w:sectPr w:rsidR="005F52CE" w:rsidRPr="00E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AF"/>
    <w:rsid w:val="001277FC"/>
    <w:rsid w:val="00230DA4"/>
    <w:rsid w:val="003C6414"/>
    <w:rsid w:val="005F52CE"/>
    <w:rsid w:val="0085407F"/>
    <w:rsid w:val="008E5404"/>
    <w:rsid w:val="00A96148"/>
    <w:rsid w:val="00AC54AA"/>
    <w:rsid w:val="00B555D7"/>
    <w:rsid w:val="00BC5539"/>
    <w:rsid w:val="00BD745D"/>
    <w:rsid w:val="00C269AF"/>
    <w:rsid w:val="00C865F6"/>
    <w:rsid w:val="00DE185C"/>
    <w:rsid w:val="00DF4B4C"/>
    <w:rsid w:val="00E014D3"/>
    <w:rsid w:val="00E20500"/>
    <w:rsid w:val="00E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8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A96148"/>
    <w:pPr>
      <w:numPr>
        <w:numId w:val="2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148"/>
    <w:rPr>
      <w:rFonts w:ascii="Tahoma" w:eastAsia="Times New Roman" w:hAnsi="Tahoma" w:cs="Tahoma"/>
      <w:color w:val="2E3432"/>
      <w:kern w:val="2"/>
      <w:sz w:val="38"/>
      <w:szCs w:val="38"/>
      <w:lang w:val="x-none" w:eastAsia="ar-SA"/>
    </w:rPr>
  </w:style>
  <w:style w:type="character" w:styleId="a4">
    <w:name w:val="Hyperlink"/>
    <w:semiHidden/>
    <w:unhideWhenUsed/>
    <w:rsid w:val="00A96148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A96148"/>
    <w:pPr>
      <w:spacing w:after="120"/>
    </w:pPr>
    <w:rPr>
      <w:lang w:val="x-none"/>
    </w:rPr>
  </w:style>
  <w:style w:type="character" w:customStyle="1" w:styleId="a5">
    <w:name w:val="Основной текст Знак"/>
    <w:basedOn w:val="a1"/>
    <w:link w:val="a0"/>
    <w:semiHidden/>
    <w:rsid w:val="00A96148"/>
    <w:rPr>
      <w:rFonts w:ascii="Calibri" w:eastAsia="Calibri" w:hAnsi="Calibri" w:cs="Times New Roman"/>
      <w:lang w:val="x-none" w:eastAsia="ar-SA"/>
    </w:rPr>
  </w:style>
  <w:style w:type="paragraph" w:styleId="a6">
    <w:name w:val="No Spacing"/>
    <w:qFormat/>
    <w:rsid w:val="00A9614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List Paragraph"/>
    <w:basedOn w:val="a"/>
    <w:qFormat/>
    <w:rsid w:val="00A96148"/>
    <w:pPr>
      <w:ind w:left="720"/>
    </w:pPr>
  </w:style>
  <w:style w:type="paragraph" w:customStyle="1" w:styleId="ConsPlusNormal">
    <w:name w:val="ConsPlusNormal"/>
    <w:rsid w:val="00A961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96148"/>
    <w:pPr>
      <w:spacing w:after="120" w:line="480" w:lineRule="auto"/>
      <w:ind w:left="283"/>
    </w:pPr>
    <w:rPr>
      <w:sz w:val="24"/>
      <w:szCs w:val="24"/>
    </w:rPr>
  </w:style>
  <w:style w:type="character" w:customStyle="1" w:styleId="apple-style-span">
    <w:name w:val="apple-style-span"/>
    <w:basedOn w:val="a1"/>
    <w:rsid w:val="00A96148"/>
  </w:style>
  <w:style w:type="character" w:styleId="a8">
    <w:name w:val="Strong"/>
    <w:basedOn w:val="a1"/>
    <w:qFormat/>
    <w:rsid w:val="00A96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48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A96148"/>
    <w:pPr>
      <w:numPr>
        <w:numId w:val="2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148"/>
    <w:rPr>
      <w:rFonts w:ascii="Tahoma" w:eastAsia="Times New Roman" w:hAnsi="Tahoma" w:cs="Tahoma"/>
      <w:color w:val="2E3432"/>
      <w:kern w:val="2"/>
      <w:sz w:val="38"/>
      <w:szCs w:val="38"/>
      <w:lang w:val="x-none" w:eastAsia="ar-SA"/>
    </w:rPr>
  </w:style>
  <w:style w:type="character" w:styleId="a4">
    <w:name w:val="Hyperlink"/>
    <w:semiHidden/>
    <w:unhideWhenUsed/>
    <w:rsid w:val="00A96148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A96148"/>
    <w:pPr>
      <w:spacing w:after="120"/>
    </w:pPr>
    <w:rPr>
      <w:lang w:val="x-none"/>
    </w:rPr>
  </w:style>
  <w:style w:type="character" w:customStyle="1" w:styleId="a5">
    <w:name w:val="Основной текст Знак"/>
    <w:basedOn w:val="a1"/>
    <w:link w:val="a0"/>
    <w:semiHidden/>
    <w:rsid w:val="00A96148"/>
    <w:rPr>
      <w:rFonts w:ascii="Calibri" w:eastAsia="Calibri" w:hAnsi="Calibri" w:cs="Times New Roman"/>
      <w:lang w:val="x-none" w:eastAsia="ar-SA"/>
    </w:rPr>
  </w:style>
  <w:style w:type="paragraph" w:styleId="a6">
    <w:name w:val="No Spacing"/>
    <w:qFormat/>
    <w:rsid w:val="00A9614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List Paragraph"/>
    <w:basedOn w:val="a"/>
    <w:qFormat/>
    <w:rsid w:val="00A96148"/>
    <w:pPr>
      <w:ind w:left="720"/>
    </w:pPr>
  </w:style>
  <w:style w:type="paragraph" w:customStyle="1" w:styleId="ConsPlusNormal">
    <w:name w:val="ConsPlusNormal"/>
    <w:rsid w:val="00A961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96148"/>
    <w:pPr>
      <w:spacing w:after="120" w:line="480" w:lineRule="auto"/>
      <w:ind w:left="283"/>
    </w:pPr>
    <w:rPr>
      <w:sz w:val="24"/>
      <w:szCs w:val="24"/>
    </w:rPr>
  </w:style>
  <w:style w:type="character" w:customStyle="1" w:styleId="apple-style-span">
    <w:name w:val="apple-style-span"/>
    <w:basedOn w:val="a1"/>
    <w:rsid w:val="00A96148"/>
  </w:style>
  <w:style w:type="character" w:styleId="a8">
    <w:name w:val="Strong"/>
    <w:basedOn w:val="a1"/>
    <w:qFormat/>
    <w:rsid w:val="00A96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2022-10-24T03:23:00Z</cp:lastPrinted>
  <dcterms:created xsi:type="dcterms:W3CDTF">2022-10-18T07:12:00Z</dcterms:created>
  <dcterms:modified xsi:type="dcterms:W3CDTF">2022-10-24T03:24:00Z</dcterms:modified>
</cp:coreProperties>
</file>